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6C" w:rsidRDefault="00C53C8E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Yakusheva.DOMOD\Desktop\DJI_0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JI_05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6C5" w:rsidRDefault="009166C5"/>
    <w:p w:rsidR="009166C5" w:rsidRDefault="009166C5"/>
    <w:p w:rsidR="009166C5" w:rsidRDefault="009166C5" w:rsidP="00C53C8E">
      <w:pPr>
        <w:tabs>
          <w:tab w:val="left" w:pos="851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166C5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>февраля 2023 года состоялось открытое заседание Совета депутатов городского округа Домодедово.</w:t>
      </w:r>
      <w:r w:rsidR="00C53C8E">
        <w:rPr>
          <w:rFonts w:ascii="Times New Roman" w:hAnsi="Times New Roman" w:cs="Times New Roman"/>
          <w:sz w:val="24"/>
          <w:szCs w:val="24"/>
        </w:rPr>
        <w:t xml:space="preserve"> В заседании Совета принимала участие Председатель Счетной палаты городского округа Домодедово Копысова Г.А.</w:t>
      </w:r>
    </w:p>
    <w:p w:rsidR="009166C5" w:rsidRDefault="009166C5" w:rsidP="00C53C8E">
      <w:pPr>
        <w:tabs>
          <w:tab w:val="left" w:pos="851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Повесткой заседания утверждены вопросы:</w:t>
      </w:r>
    </w:p>
    <w:p w:rsidR="009166C5" w:rsidRDefault="009166C5" w:rsidP="00C53C8E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депутатов городского округа Домодедово от 21.12.2022 №1-4/1296 «О бюджете городского округа Домодедово на 2023 год и плановый период 2024 и 2025 годов».</w:t>
      </w:r>
    </w:p>
    <w:p w:rsidR="00C53C8E" w:rsidRDefault="00C53C8E" w:rsidP="00C53C8E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определении случаев в 2023 году льготной арендной платы по договорам аренды земельных участков, находящихся в собственности городского округа Домодедово Московской области, в целях обеспечения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организаций.</w:t>
      </w:r>
    </w:p>
    <w:p w:rsidR="00C53C8E" w:rsidRDefault="00C53C8E" w:rsidP="00C53C8E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порогового значения доходов и стоимости имущества в целях признания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предоставления им по договорам социального найма помещений муниципального жилищного фонда на 2023 год.</w:t>
      </w:r>
    </w:p>
    <w:p w:rsidR="00DB3EAB" w:rsidRDefault="00DB3EAB" w:rsidP="00C53C8E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Положение о муниципальном земельном контроле на территории городского округа Домодедово Московской области, утвержденное решением Совета депутатов городского округа Домодедово Московской области от 20.09.2021 №1-4/1151.</w:t>
      </w:r>
    </w:p>
    <w:p w:rsidR="00DB3EAB" w:rsidRDefault="00DB3EAB" w:rsidP="00C53C8E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Положение о комиссии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городском округе Домодедово, утвержденное решением Совета депутатов городского округа Домодедово от 18.12.2020 №1-4/1090.</w:t>
      </w:r>
    </w:p>
    <w:p w:rsidR="00DB3EAB" w:rsidRDefault="00DB3EAB" w:rsidP="00C53C8E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внесении изменения в Порядок сообщения лицами, замещающими муниципальные должности в городском округе Домодедово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решением Совета депутатов городского округа Домодедово от 15.07.2020 №1-4/1055.</w:t>
      </w:r>
    </w:p>
    <w:p w:rsidR="00DB3EAB" w:rsidRDefault="00DB3EAB" w:rsidP="00C53C8E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 Управления Министерства внутренних дел Российской Федерации по городскому округу Домодедово за 2022 год.</w:t>
      </w:r>
    </w:p>
    <w:p w:rsidR="00DB3EAB" w:rsidRPr="009166C5" w:rsidRDefault="00DB3EAB" w:rsidP="00C53C8E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 Счетной палаты городского округа Домодедово за 2022 год.</w:t>
      </w:r>
      <w:bookmarkStart w:id="0" w:name="_GoBack"/>
      <w:bookmarkEnd w:id="0"/>
    </w:p>
    <w:p w:rsidR="009166C5" w:rsidRPr="009166C5" w:rsidRDefault="009166C5" w:rsidP="009166C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sectPr w:rsidR="009166C5" w:rsidRPr="0091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EEE"/>
    <w:multiLevelType w:val="hybridMultilevel"/>
    <w:tmpl w:val="700A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C5"/>
    <w:rsid w:val="009166C5"/>
    <w:rsid w:val="00A1376C"/>
    <w:rsid w:val="00C53C8E"/>
    <w:rsid w:val="00DB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2023-02-17T11:21:00Z</dcterms:created>
  <dcterms:modified xsi:type="dcterms:W3CDTF">2023-02-17T11:40:00Z</dcterms:modified>
</cp:coreProperties>
</file>